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53B" w:rsidRDefault="00E60D66">
      <w:pPr>
        <w:contextualSpacing/>
      </w:pPr>
      <w:r>
        <w:t>October 3, 2013</w:t>
      </w:r>
    </w:p>
    <w:p w:rsidR="00E60D66" w:rsidRDefault="00E60D66">
      <w:pPr>
        <w:contextualSpacing/>
      </w:pPr>
      <w:r>
        <w:t>LG</w:t>
      </w:r>
    </w:p>
    <w:p w:rsidR="00E60D66" w:rsidRDefault="00E60D66">
      <w:pPr>
        <w:contextualSpacing/>
      </w:pPr>
      <w:r>
        <w:t>DRAFT</w:t>
      </w:r>
    </w:p>
    <w:p w:rsidR="00E60D66" w:rsidRDefault="00E60D66" w:rsidP="005539ED">
      <w:pPr>
        <w:pStyle w:val="Heading1"/>
      </w:pPr>
      <w:r>
        <w:t>Hand solder component work on the PXL Ladders</w:t>
      </w:r>
    </w:p>
    <w:p w:rsidR="00E60D66" w:rsidRDefault="00E60D66">
      <w:pPr>
        <w:contextualSpacing/>
      </w:pPr>
    </w:p>
    <w:p w:rsidR="00E60D66" w:rsidRDefault="00E60D66">
      <w:pPr>
        <w:contextualSpacing/>
      </w:pPr>
      <w:r>
        <w:t>There are two types of PXL ladder. Inner and Outer types are based on their position of the sector tubes. Outer ladders have a simple rectangular driver board PCB that fits on the end of the ladder hybrid cable. The inner ladder has the same low mass section but the driver board is a rigid/flex that gives a pigtail for the ladder connector. The handwork on the PXL ladders is the same for both ladder types, but with an additional step</w:t>
      </w:r>
      <w:r w:rsidR="00163C77">
        <w:t xml:space="preserve"> needed for the inner ladders.</w:t>
      </w:r>
    </w:p>
    <w:p w:rsidR="00163C77" w:rsidRDefault="00163C77">
      <w:pPr>
        <w:contextualSpacing/>
      </w:pPr>
    </w:p>
    <w:p w:rsidR="00163C77" w:rsidRDefault="00163C77" w:rsidP="005539ED">
      <w:pPr>
        <w:pStyle w:val="Heading2"/>
      </w:pPr>
      <w:r>
        <w:t>Hand work on inner ladders</w:t>
      </w:r>
    </w:p>
    <w:p w:rsidR="00163C77" w:rsidRDefault="00163C77">
      <w:pPr>
        <w:contextualSpacing/>
      </w:pPr>
      <w:r>
        <w:t xml:space="preserve">The inner ladders are assembled to the point where the sensors and driver board are attached to the cable and the wire bonds are in place but the </w:t>
      </w:r>
      <w:proofErr w:type="spellStart"/>
      <w:r>
        <w:t>encapsulant</w:t>
      </w:r>
      <w:proofErr w:type="spellEnd"/>
      <w:r>
        <w:t xml:space="preserve"> is not yet applied. At this point</w:t>
      </w:r>
    </w:p>
    <w:p w:rsidR="00BD02B8" w:rsidRDefault="00BD02B8">
      <w:pPr>
        <w:contextualSpacing/>
      </w:pPr>
    </w:p>
    <w:p w:rsidR="00163C77" w:rsidRDefault="00163C77" w:rsidP="005539ED">
      <w:pPr>
        <w:pStyle w:val="ListParagraph"/>
        <w:numPr>
          <w:ilvl w:val="0"/>
          <w:numId w:val="1"/>
        </w:numPr>
      </w:pPr>
      <w:r>
        <w:t xml:space="preserve">Take the weight of the cable assembly and note it in the notes section of the follower document with the note “Weight after wire bonding before </w:t>
      </w:r>
      <w:proofErr w:type="spellStart"/>
      <w:r>
        <w:t>encapsulant</w:t>
      </w:r>
      <w:proofErr w:type="spellEnd"/>
      <w:r>
        <w:t>”.</w:t>
      </w:r>
    </w:p>
    <w:p w:rsidR="00BD02B8" w:rsidRDefault="00BD02B8" w:rsidP="00BD02B8">
      <w:pPr>
        <w:keepNext/>
        <w:contextualSpacing/>
      </w:pPr>
      <w:r>
        <w:rPr>
          <w:noProof/>
        </w:rPr>
        <w:drawing>
          <wp:inline distT="0" distB="0" distL="0" distR="0" wp14:anchorId="2E9F5ED7" wp14:editId="33063BEB">
            <wp:extent cx="5200650" cy="3470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5671" cy="34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B8" w:rsidRDefault="00BD02B8" w:rsidP="00BD02B8">
      <w:pPr>
        <w:pStyle w:val="Caption"/>
      </w:pPr>
      <w:r>
        <w:t xml:space="preserve">Figure </w:t>
      </w:r>
      <w:fldSimple w:instr=" SEQ Figure \* ARABIC ">
        <w:r w:rsidR="009C069A">
          <w:rPr>
            <w:noProof/>
          </w:rPr>
          <w:t>1</w:t>
        </w:r>
      </w:fldSimple>
      <w:r>
        <w:t xml:space="preserve"> Inner driver board before power wires are attached.</w:t>
      </w:r>
    </w:p>
    <w:p w:rsidR="00BD02B8" w:rsidRDefault="008B7F2A" w:rsidP="005539ED">
      <w:pPr>
        <w:pStyle w:val="ListParagraph"/>
        <w:numPr>
          <w:ilvl w:val="0"/>
          <w:numId w:val="2"/>
        </w:numPr>
      </w:pPr>
      <w:r>
        <w:lastRenderedPageBreak/>
        <w:t>Using care as there are exposed bond wires</w:t>
      </w:r>
      <w:r>
        <w:t xml:space="preserve"> use</w:t>
      </w:r>
      <w:r w:rsidR="00BD02B8">
        <w:t xml:space="preserve"> the supplied twisted pair copper wire, attach the </w:t>
      </w:r>
      <w:r>
        <w:t xml:space="preserve">driver board </w:t>
      </w:r>
      <w:r w:rsidR="00BD02B8">
        <w:t xml:space="preserve">VDD </w:t>
      </w:r>
      <w:r w:rsidR="00A41C49">
        <w:t>solder pad to the</w:t>
      </w:r>
      <w:bookmarkStart w:id="0" w:name="_GoBack"/>
      <w:bookmarkEnd w:id="0"/>
      <w:r w:rsidR="00BD02B8">
        <w:t xml:space="preserve"> </w:t>
      </w:r>
      <w:r>
        <w:t xml:space="preserve">connector </w:t>
      </w:r>
      <w:r w:rsidR="00BD02B8">
        <w:t>VDD</w:t>
      </w:r>
      <w:r>
        <w:t xml:space="preserve"> solder pad</w:t>
      </w:r>
      <w:r w:rsidR="00BD02B8">
        <w:t xml:space="preserve">, the </w:t>
      </w:r>
      <w:r>
        <w:t xml:space="preserve">driver board </w:t>
      </w:r>
      <w:proofErr w:type="spellStart"/>
      <w:r w:rsidR="00BD02B8">
        <w:t>V_chip</w:t>
      </w:r>
      <w:proofErr w:type="spellEnd"/>
      <w:r>
        <w:t xml:space="preserve"> solder pad</w:t>
      </w:r>
      <w:r w:rsidR="00BD02B8">
        <w:t xml:space="preserve"> to the </w:t>
      </w:r>
      <w:r>
        <w:t xml:space="preserve">connector </w:t>
      </w:r>
      <w:proofErr w:type="spellStart"/>
      <w:r w:rsidR="00BD02B8">
        <w:t>V_chip</w:t>
      </w:r>
      <w:proofErr w:type="spellEnd"/>
      <w:r w:rsidR="00BD02B8">
        <w:t xml:space="preserve"> </w:t>
      </w:r>
      <w:r>
        <w:t xml:space="preserve">solder pad, </w:t>
      </w:r>
      <w:r w:rsidR="00BD02B8">
        <w:t xml:space="preserve">and the </w:t>
      </w:r>
      <w:r>
        <w:t>driver board GND solder pad (2 wires)</w:t>
      </w:r>
      <w:r w:rsidR="00BD02B8">
        <w:t xml:space="preserve"> to </w:t>
      </w:r>
      <w:r>
        <w:t xml:space="preserve">the connector GND solder pad </w:t>
      </w:r>
      <w:r w:rsidR="00BD02B8">
        <w:t>with the rout</w:t>
      </w:r>
      <w:r w:rsidR="005539ED">
        <w:t>ing following the flex section a</w:t>
      </w:r>
      <w:r w:rsidR="00BD02B8">
        <w:t>s shown below</w:t>
      </w:r>
    </w:p>
    <w:p w:rsidR="00BD02B8" w:rsidRDefault="00BD02B8" w:rsidP="00BD02B8">
      <w:pPr>
        <w:keepNext/>
        <w:contextualSpacing/>
      </w:pPr>
      <w:r>
        <w:rPr>
          <w:noProof/>
        </w:rPr>
        <w:drawing>
          <wp:inline distT="0" distB="0" distL="0" distR="0" wp14:anchorId="113569BC" wp14:editId="49261016">
            <wp:extent cx="5229225" cy="3742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t="12740" r="24559" b="18236"/>
                    <a:stretch/>
                  </pic:blipFill>
                  <pic:spPr bwMode="auto">
                    <a:xfrm>
                      <a:off x="0" y="0"/>
                      <a:ext cx="5239549" cy="375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B8" w:rsidRDefault="00BD02B8" w:rsidP="00BD02B8">
      <w:pPr>
        <w:pStyle w:val="Caption"/>
      </w:pPr>
      <w:r>
        <w:t xml:space="preserve">Figure </w:t>
      </w:r>
      <w:fldSimple w:instr=" SEQ Figure \* ARABIC ">
        <w:r w:rsidR="009C069A">
          <w:rPr>
            <w:noProof/>
          </w:rPr>
          <w:t>2</w:t>
        </w:r>
      </w:fldSimple>
      <w:r>
        <w:t xml:space="preserve"> Power wires added to the driver board.</w:t>
      </w:r>
    </w:p>
    <w:p w:rsidR="00BD02B8" w:rsidRDefault="00BD02B8" w:rsidP="005539ED">
      <w:pPr>
        <w:pStyle w:val="ListParagraph"/>
        <w:numPr>
          <w:ilvl w:val="0"/>
          <w:numId w:val="2"/>
        </w:numPr>
      </w:pPr>
      <w:r>
        <w:t>Take the weight of the cable assembly and note the weight in the follower notes section with the note “weight after power wires added”.</w:t>
      </w:r>
    </w:p>
    <w:p w:rsidR="00BD02B8" w:rsidRDefault="00BD02B8" w:rsidP="005539ED">
      <w:pPr>
        <w:pStyle w:val="ListParagraph"/>
        <w:numPr>
          <w:ilvl w:val="0"/>
          <w:numId w:val="2"/>
        </w:numPr>
      </w:pPr>
      <w:r>
        <w:t>Place the ladder back into the carrier box and put back into the cabinet. The ladder can now be electrically tested.</w:t>
      </w:r>
    </w:p>
    <w:p w:rsidR="005539ED" w:rsidRDefault="005539ED" w:rsidP="005539ED">
      <w:pPr>
        <w:pStyle w:val="Heading2"/>
      </w:pPr>
      <w:r>
        <w:t>Solder components onto the low mass cables and driver boards</w:t>
      </w:r>
    </w:p>
    <w:p w:rsidR="005539ED" w:rsidRDefault="00507E0E" w:rsidP="00BD02B8">
      <w:proofErr w:type="gramStart"/>
      <w:r>
        <w:t xml:space="preserve">After all </w:t>
      </w:r>
      <w:r w:rsidR="009C069A">
        <w:t>ladder</w:t>
      </w:r>
      <w:r>
        <w:t>s have been tested and have been encapsulated</w:t>
      </w:r>
      <w:r w:rsidR="009C069A">
        <w:t xml:space="preserve"> (inner and outer)</w:t>
      </w:r>
      <w:r>
        <w:t>, the following tasks should be performed</w:t>
      </w:r>
      <w:r w:rsidR="009C069A">
        <w:t xml:space="preserve"> on all ladders</w:t>
      </w:r>
      <w:r>
        <w:t>.</w:t>
      </w:r>
      <w:proofErr w:type="gramEnd"/>
      <w:r>
        <w:t xml:space="preserve"> </w:t>
      </w:r>
    </w:p>
    <w:p w:rsidR="00507E0E" w:rsidRDefault="00507E0E" w:rsidP="008466FF">
      <w:pPr>
        <w:pStyle w:val="ListParagraph"/>
        <w:numPr>
          <w:ilvl w:val="0"/>
          <w:numId w:val="3"/>
        </w:numPr>
      </w:pPr>
      <w:r>
        <w:t xml:space="preserve">Be sure that the weight of the cable assembly has been noted into the follower at the end of the </w:t>
      </w:r>
      <w:proofErr w:type="spellStart"/>
      <w:r>
        <w:t>encapsulant</w:t>
      </w:r>
      <w:proofErr w:type="spellEnd"/>
      <w:r>
        <w:t xml:space="preserve"> section.</w:t>
      </w:r>
      <w:r w:rsidR="009C069A">
        <w:t xml:space="preserve"> Note that all capacitors used are size 0603, 10uf, 10V supplied</w:t>
      </w:r>
    </w:p>
    <w:p w:rsidR="00507E0E" w:rsidRDefault="00507AF5" w:rsidP="008466FF">
      <w:pPr>
        <w:pStyle w:val="ListParagraph"/>
        <w:numPr>
          <w:ilvl w:val="0"/>
          <w:numId w:val="3"/>
        </w:numPr>
      </w:pPr>
      <w:r>
        <w:t xml:space="preserve">Install the </w:t>
      </w:r>
      <w:r w:rsidR="009C069A">
        <w:t>two</w:t>
      </w:r>
      <w:r>
        <w:t xml:space="preserve"> capacitors onto the pads at the far end of the cable as shown below:</w:t>
      </w:r>
    </w:p>
    <w:p w:rsidR="00507AF5" w:rsidRDefault="00507AF5" w:rsidP="00507AF5">
      <w:pPr>
        <w:keepNext/>
      </w:pPr>
      <w:r>
        <w:rPr>
          <w:noProof/>
        </w:rPr>
        <w:lastRenderedPageBreak/>
        <w:drawing>
          <wp:inline distT="0" distB="0" distL="0" distR="0" wp14:anchorId="7E0E0B07" wp14:editId="7BC9F44A">
            <wp:extent cx="5372100" cy="368698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t="20673" r="23274" b="9341"/>
                    <a:stretch/>
                  </pic:blipFill>
                  <pic:spPr bwMode="auto">
                    <a:xfrm>
                      <a:off x="0" y="0"/>
                      <a:ext cx="5380723" cy="369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F5" w:rsidRDefault="00507AF5" w:rsidP="00507AF5">
      <w:pPr>
        <w:pStyle w:val="Caption"/>
      </w:pPr>
      <w:r>
        <w:t xml:space="preserve">Figure </w:t>
      </w:r>
      <w:fldSimple w:instr=" SEQ Figure \* ARABIC ">
        <w:r w:rsidR="009C069A">
          <w:rPr>
            <w:noProof/>
          </w:rPr>
          <w:t>3</w:t>
        </w:r>
      </w:fldSimple>
      <w:r>
        <w:t xml:space="preserve"> Capacitors installed on the ladder far end.</w:t>
      </w:r>
    </w:p>
    <w:p w:rsidR="00507AF5" w:rsidRDefault="00507AF5" w:rsidP="008466FF">
      <w:pPr>
        <w:pStyle w:val="ListParagraph"/>
        <w:numPr>
          <w:ilvl w:val="0"/>
          <w:numId w:val="4"/>
        </w:numPr>
      </w:pPr>
      <w:r>
        <w:t>Install two capacitors on the hybrid cable near the driver board as shown below:</w:t>
      </w:r>
    </w:p>
    <w:p w:rsidR="00507AF5" w:rsidRDefault="00507AF5" w:rsidP="00507AF5">
      <w:pPr>
        <w:keepNext/>
      </w:pPr>
      <w:r>
        <w:rPr>
          <w:noProof/>
        </w:rPr>
        <w:drawing>
          <wp:inline distT="0" distB="0" distL="0" distR="0" wp14:anchorId="29EC18FB" wp14:editId="6187250E">
            <wp:extent cx="5915889" cy="29051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32463" r="25842" b="27854"/>
                    <a:stretch/>
                  </pic:blipFill>
                  <pic:spPr bwMode="auto">
                    <a:xfrm>
                      <a:off x="0" y="0"/>
                      <a:ext cx="5925386" cy="290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F5" w:rsidRDefault="00507AF5" w:rsidP="00507AF5">
      <w:pPr>
        <w:pStyle w:val="Caption"/>
      </w:pPr>
      <w:r>
        <w:t xml:space="preserve">Figure </w:t>
      </w:r>
      <w:fldSimple w:instr=" SEQ Figure \* ARABIC ">
        <w:r w:rsidR="009C069A">
          <w:rPr>
            <w:noProof/>
          </w:rPr>
          <w:t>4</w:t>
        </w:r>
      </w:fldSimple>
      <w:r>
        <w:t xml:space="preserve"> Two capacitors installed on the near end of the PXL ladder</w:t>
      </w:r>
    </w:p>
    <w:p w:rsidR="00507AF5" w:rsidRDefault="00507AF5" w:rsidP="008466FF">
      <w:pPr>
        <w:pStyle w:val="ListParagraph"/>
        <w:numPr>
          <w:ilvl w:val="0"/>
          <w:numId w:val="4"/>
        </w:numPr>
      </w:pPr>
      <w:r>
        <w:lastRenderedPageBreak/>
        <w:t xml:space="preserve">Now install the temperature diode patch as detailed in </w:t>
      </w:r>
      <w:hyperlink r:id="rId10" w:history="1">
        <w:r w:rsidR="009C069A" w:rsidRPr="009C069A">
          <w:rPr>
            <w:rStyle w:val="Hyperlink"/>
          </w:rPr>
          <w:t>http://rnc.lbl.gov/hft/hardware/docs/production/PXL_ladder_diode_readout_modification.docx</w:t>
        </w:r>
      </w:hyperlink>
      <w:r w:rsidR="009C069A">
        <w:t xml:space="preserve"> as shown below:</w:t>
      </w:r>
    </w:p>
    <w:p w:rsidR="009C069A" w:rsidRDefault="009C069A" w:rsidP="009C069A">
      <w:pPr>
        <w:keepNext/>
      </w:pPr>
      <w:r>
        <w:rPr>
          <w:noProof/>
        </w:rPr>
        <w:drawing>
          <wp:inline distT="0" distB="0" distL="0" distR="0" wp14:anchorId="0F5C04DD" wp14:editId="58334CA7">
            <wp:extent cx="5772150" cy="40264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1" t="18510" r="8667" b="12707"/>
                    <a:stretch/>
                  </pic:blipFill>
                  <pic:spPr bwMode="auto">
                    <a:xfrm>
                      <a:off x="0" y="0"/>
                      <a:ext cx="5781416" cy="403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69A" w:rsidRDefault="009C069A" w:rsidP="009C069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>
        <w:rPr>
          <w:noProof/>
        </w:rPr>
        <w:t>5</w:t>
      </w:r>
      <w:r>
        <w:fldChar w:fldCharType="end"/>
      </w:r>
      <w:r>
        <w:t xml:space="preserve"> Temperature diode modification</w:t>
      </w:r>
      <w:proofErr w:type="gramEnd"/>
      <w:r>
        <w:t>.</w:t>
      </w:r>
    </w:p>
    <w:p w:rsidR="009C069A" w:rsidRDefault="009C069A" w:rsidP="008466FF">
      <w:pPr>
        <w:pStyle w:val="ListParagraph"/>
        <w:numPr>
          <w:ilvl w:val="0"/>
          <w:numId w:val="4"/>
        </w:numPr>
      </w:pPr>
      <w:r>
        <w:t>Weight the cable assembly and note weight in the follower in the next “components added” section.</w:t>
      </w:r>
    </w:p>
    <w:p w:rsidR="008466FF" w:rsidRPr="009C069A" w:rsidRDefault="008466FF" w:rsidP="009C069A">
      <w:r>
        <w:t>The ladder is now ready to be tested and then installed onto a sector.</w:t>
      </w:r>
    </w:p>
    <w:sectPr w:rsidR="008466FF" w:rsidRPr="009C0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71F92"/>
    <w:multiLevelType w:val="hybridMultilevel"/>
    <w:tmpl w:val="7506C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55278"/>
    <w:multiLevelType w:val="hybridMultilevel"/>
    <w:tmpl w:val="2368C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366F8"/>
    <w:multiLevelType w:val="hybridMultilevel"/>
    <w:tmpl w:val="5276E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34F76"/>
    <w:multiLevelType w:val="hybridMultilevel"/>
    <w:tmpl w:val="41B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66"/>
    <w:rsid w:val="00163C77"/>
    <w:rsid w:val="0041053B"/>
    <w:rsid w:val="00507AF5"/>
    <w:rsid w:val="00507E0E"/>
    <w:rsid w:val="005539ED"/>
    <w:rsid w:val="008466FF"/>
    <w:rsid w:val="008B7F2A"/>
    <w:rsid w:val="009C069A"/>
    <w:rsid w:val="00A41C49"/>
    <w:rsid w:val="00A90721"/>
    <w:rsid w:val="00BD02B8"/>
    <w:rsid w:val="00DC2EE5"/>
    <w:rsid w:val="00E6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9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B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D02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9E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39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06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9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B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D02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9E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39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0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://rnc.lbl.gov/hft/hardware/docs/production/PXL_ladder_diode_readout_modification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leo</cp:lastModifiedBy>
  <cp:revision>9</cp:revision>
  <dcterms:created xsi:type="dcterms:W3CDTF">2013-10-04T04:26:00Z</dcterms:created>
  <dcterms:modified xsi:type="dcterms:W3CDTF">2013-10-04T06:09:00Z</dcterms:modified>
</cp:coreProperties>
</file>